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385FE" w14:textId="77777777" w:rsid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</w:p>
    <w:p w14:paraId="53B7E2E4" w14:textId="4F28F4A9" w:rsidR="0082426D" w:rsidRDefault="0082426D" w:rsidP="0082426D">
      <w:pPr>
        <w:shd w:val="clear" w:color="auto" w:fill="FFFFFF"/>
        <w:spacing w:after="0" w:line="240" w:lineRule="auto"/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YOUTH MENTAL HEALTH FIRST AID TWO DAY TRAINING</w:t>
      </w:r>
    </w:p>
    <w:p w14:paraId="2E764DB0" w14:textId="77777777" w:rsid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00F8E5A" w14:textId="37FBC648" w:rsidR="0082426D" w:rsidRP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Thank you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for your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interest in the course.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 collaboration with MHFA England we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are offering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free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two-day youth Mental Health First Aid (MHFA) training online. Course details are attached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as an online training offer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there is more of an element of home learning involved.  The training is delivered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as 4 half day 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sessions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with 2 sessions 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per week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, over a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2 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week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period</w:t>
      </w: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give people a chance to do the self-led work between sessions and to not have the screen time all together. We are currently looking at four half days in November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December. If this is something you would be interested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please contact me.</w:t>
      </w:r>
    </w:p>
    <w:p w14:paraId="6FD4B469" w14:textId="77777777" w:rsidR="0082426D" w:rsidRP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1A164F" w14:textId="77777777" w:rsidR="0082426D" w:rsidRP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</w:t>
      </w:r>
    </w:p>
    <w:p w14:paraId="59D6A70B" w14:textId="377359A6" w:rsidR="0082426D" w:rsidRP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Kim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Hunt</w:t>
      </w:r>
    </w:p>
    <w:p w14:paraId="629598FB" w14:textId="77777777" w:rsid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78C93F0" w14:textId="3DAC9321" w:rsidR="0082426D" w:rsidRDefault="0082426D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Thrive LD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N</w:t>
      </w:r>
    </w:p>
    <w:p w14:paraId="209538AD" w14:textId="1594E5B6" w:rsidR="0082426D" w:rsidRPr="0082426D" w:rsidRDefault="00EB662C" w:rsidP="008242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hyperlink r:id="rId10" w:history="1">
        <w:r w:rsidR="0082426D" w:rsidRPr="008B52DC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youthmhfa@thriveldn.co.uk</w:t>
        </w:r>
      </w:hyperlink>
      <w:r w:rsidR="0082426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39AA668B" w14:textId="77777777" w:rsidR="0082426D" w:rsidRDefault="0082426D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</w:pPr>
    </w:p>
    <w:p w14:paraId="23E8E4ED" w14:textId="77777777" w:rsidR="0082426D" w:rsidRDefault="0082426D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</w:pPr>
    </w:p>
    <w:p w14:paraId="1233D9FE" w14:textId="592CBA03" w:rsid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 xml:space="preserve">Youth Mental Health First Aid Two Day training – online </w:t>
      </w:r>
    </w:p>
    <w:p w14:paraId="1523BED1" w14:textId="02A2F46B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t xml:space="preserve">Session 1: </w:t>
      </w:r>
      <w:r w:rsidRPr="00FB28C8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t xml:space="preserve">Introduction </w:t>
      </w:r>
    </w:p>
    <w:p w14:paraId="6FADBDD3" w14:textId="5FBA9CF1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Individual learning (1 hour 15 minutes):</w:t>
      </w:r>
    </w:p>
    <w:p w14:paraId="775835B8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Introduction to the Online Youth Mental Health First Aid course and the Online Learning Hub</w:t>
      </w:r>
    </w:p>
    <w:p w14:paraId="0E11CD9B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1: Why Youth Mental Health First Aid?</w:t>
      </w:r>
    </w:p>
    <w:p w14:paraId="5C096D3A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2: What is ALGEE? </w:t>
      </w:r>
    </w:p>
    <w:p w14:paraId="70B03391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3: What is mental health?</w:t>
      </w:r>
    </w:p>
    <w:p w14:paraId="32B7384A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4: Mental health and stigma </w:t>
      </w:r>
    </w:p>
    <w:p w14:paraId="39F7370A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5: Mental health quiz: Impact of mental health</w:t>
      </w:r>
    </w:p>
    <w:p w14:paraId="5C075166" w14:textId="77777777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6: Risk and protective factors for mental health </w:t>
      </w:r>
    </w:p>
    <w:p w14:paraId="1FCA9CEF" w14:textId="1F0E3EA0" w:rsidR="00FB28C8" w:rsidRPr="00FB28C8" w:rsidRDefault="00FB28C8" w:rsidP="00FB28C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7: The Stress Container </w:t>
      </w:r>
    </w:p>
    <w:p w14:paraId="3AF33F5C" w14:textId="77777777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Live session (2 hours 35 minutes):</w:t>
      </w:r>
    </w:p>
    <w:p w14:paraId="20D291A7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Introduction to the course</w:t>
      </w:r>
    </w:p>
    <w:p w14:paraId="492A765B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Outline of live session 1, the value of Youth Mental Health First Aid</w:t>
      </w:r>
    </w:p>
    <w:p w14:paraId="7D0B4DDB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Introduce ALGEE </w:t>
      </w:r>
    </w:p>
    <w:p w14:paraId="35B6D1BB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what mental health is </w:t>
      </w:r>
    </w:p>
    <w:p w14:paraId="4198C07C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the Mental Health Continuum </w:t>
      </w:r>
    </w:p>
    <w:p w14:paraId="1C1D2ED0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Stigma </w:t>
      </w:r>
    </w:p>
    <w:p w14:paraId="2699AC45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why Youth Mental Health First Aid is important </w:t>
      </w:r>
    </w:p>
    <w:p w14:paraId="70728A36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risk and protective factors </w:t>
      </w:r>
    </w:p>
    <w:p w14:paraId="752D2DD4" w14:textId="77777777" w:rsidR="00FB28C8" w:rsidRPr="00FB28C8" w:rsidRDefault="00FB28C8" w:rsidP="00FB28C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The Stress Container </w:t>
      </w:r>
    </w:p>
    <w:p w14:paraId="120D5B0D" w14:textId="5E28178C" w:rsidR="0082426D" w:rsidRPr="00CA2C32" w:rsidRDefault="00FB28C8" w:rsidP="00F30FEC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 w:rsidRPr="00CA2C32">
        <w:rPr>
          <w:rFonts w:ascii="&amp;quot" w:eastAsia="Times New Roman" w:hAnsi="&amp;quot" w:cs="Times New Roman"/>
          <w:sz w:val="24"/>
          <w:szCs w:val="24"/>
          <w:lang w:eastAsia="en-GB"/>
        </w:rPr>
        <w:t>The Frame of Reference </w:t>
      </w:r>
      <w:r w:rsidR="0082426D" w:rsidRPr="00CA2C32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br w:type="page"/>
      </w:r>
    </w:p>
    <w:p w14:paraId="16360DDC" w14:textId="713ED20E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lastRenderedPageBreak/>
        <w:t>Session 2: Depression, anxiety, and self-care</w:t>
      </w:r>
    </w:p>
    <w:p w14:paraId="37C61708" w14:textId="0464484B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Individual learning (1 hour 15 minutes):</w:t>
      </w:r>
    </w:p>
    <w:p w14:paraId="456E6160" w14:textId="77777777" w:rsidR="00FB28C8" w:rsidRPr="00FB28C8" w:rsidRDefault="00FB28C8" w:rsidP="00FB28C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8: Your Stress Container</w:t>
      </w:r>
    </w:p>
    <w:p w14:paraId="369A870D" w14:textId="77777777" w:rsidR="00FB28C8" w:rsidRPr="00FB28C8" w:rsidRDefault="00FB28C8" w:rsidP="00FB28C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9: Your Frame of Reference</w:t>
      </w:r>
    </w:p>
    <w:p w14:paraId="613BDC21" w14:textId="77777777" w:rsidR="00FB28C8" w:rsidRPr="00FB28C8" w:rsidRDefault="00FB28C8" w:rsidP="00FB28C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10: What is depression?</w:t>
      </w:r>
    </w:p>
    <w:p w14:paraId="5078D918" w14:textId="5502752E" w:rsidR="00FB28C8" w:rsidRPr="00FB28C8" w:rsidRDefault="00FB28C8" w:rsidP="00FB28C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11: What is anxiety?</w:t>
      </w:r>
    </w:p>
    <w:p w14:paraId="472D5844" w14:textId="77777777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Live session (2 hours 10 minutes):</w:t>
      </w:r>
    </w:p>
    <w:p w14:paraId="31A00DC8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Introduction to live session 2</w:t>
      </w:r>
    </w:p>
    <w:p w14:paraId="643D8CC4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of homework after live session 1</w:t>
      </w:r>
    </w:p>
    <w:p w14:paraId="284E369D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depression </w:t>
      </w:r>
    </w:p>
    <w:p w14:paraId="5B91DEBB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Signs and symptoms of depression in a young person </w:t>
      </w:r>
    </w:p>
    <w:p w14:paraId="061A8088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anxiety </w:t>
      </w:r>
    </w:p>
    <w:p w14:paraId="41C197A8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Signs and symptoms of anxiety in a young person </w:t>
      </w:r>
    </w:p>
    <w:p w14:paraId="3AE3CEFD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depression and anxiety in a young person </w:t>
      </w:r>
    </w:p>
    <w:p w14:paraId="50889A46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depression and anxiety, action 1 </w:t>
      </w:r>
    </w:p>
    <w:p w14:paraId="23934B85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depression and anxiety, action 2-5</w:t>
      </w:r>
    </w:p>
    <w:p w14:paraId="64C4E9DB" w14:textId="77777777" w:rsidR="00FB28C8" w:rsidRPr="00FB28C8" w:rsidRDefault="00FB28C8" w:rsidP="00FB28C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Self-care and close </w:t>
      </w:r>
    </w:p>
    <w:p w14:paraId="1679CB84" w14:textId="73C85968" w:rsidR="00FB28C8" w:rsidRPr="00FB28C8" w:rsidRDefault="00FB28C8" w:rsidP="00FB28C8">
      <w:pPr>
        <w:spacing w:after="150" w:line="240" w:lineRule="auto"/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t xml:space="preserve">Session </w:t>
      </w:r>
      <w:r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t>3</w:t>
      </w:r>
      <w:r w:rsidRPr="00FB28C8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t>: Suicide and Psychosis</w:t>
      </w:r>
    </w:p>
    <w:p w14:paraId="58BB0A28" w14:textId="062A0E78" w:rsidR="00FB28C8" w:rsidRPr="00FB28C8" w:rsidRDefault="00FB28C8" w:rsidP="00FB28C8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Individual learning (1 hour 20 minutes) </w:t>
      </w:r>
      <w:r w:rsidRPr="00FB28C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1A817F05" w14:textId="77777777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12: Adolescent brain development</w:t>
      </w:r>
    </w:p>
    <w:p w14:paraId="74F2982A" w14:textId="77777777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13: About suicide</w:t>
      </w:r>
    </w:p>
    <w:p w14:paraId="19C469B0" w14:textId="77777777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14: Suicide risk factors</w:t>
      </w:r>
    </w:p>
    <w:p w14:paraId="1F17441B" w14:textId="77777777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15: What is psychosis?</w:t>
      </w:r>
    </w:p>
    <w:p w14:paraId="5A9C7801" w14:textId="77777777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16: Lived experience of psychosis</w:t>
      </w:r>
    </w:p>
    <w:p w14:paraId="3FB4A10B" w14:textId="55D408E3" w:rsidR="00FB28C8" w:rsidRPr="00FB28C8" w:rsidRDefault="00FB28C8" w:rsidP="00FB28C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17: ALGEE for psychosis</w:t>
      </w:r>
    </w:p>
    <w:p w14:paraId="0F93054E" w14:textId="77777777" w:rsidR="00FB28C8" w:rsidRPr="00FB28C8" w:rsidRDefault="00FB28C8" w:rsidP="00FB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Live session (2 hours 5 minutes)</w:t>
      </w:r>
      <w:r w:rsidRPr="00FB28C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163F40CE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Introduction to live session 3</w:t>
      </w:r>
    </w:p>
    <w:p w14:paraId="13A5CC8C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suicide</w:t>
      </w:r>
    </w:p>
    <w:p w14:paraId="5AA4C2B1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Explore the impact of suicidal feelings</w:t>
      </w:r>
    </w:p>
    <w:p w14:paraId="7DCDE41A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suicidal crisis</w:t>
      </w:r>
    </w:p>
    <w:p w14:paraId="5EB4B78C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Practice non-judgemental listening skills</w:t>
      </w:r>
    </w:p>
    <w:p w14:paraId="55F26AAC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psychosis</w:t>
      </w:r>
    </w:p>
    <w:p w14:paraId="4FF32924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warning signs and symptoms of psychosis</w:t>
      </w:r>
    </w:p>
    <w:p w14:paraId="4E8D2450" w14:textId="77777777" w:rsidR="00FB28C8" w:rsidRPr="00FB28C8" w:rsidRDefault="00FB28C8" w:rsidP="00FB28C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ALGEE for psychosis</w:t>
      </w:r>
    </w:p>
    <w:p w14:paraId="089C83E0" w14:textId="77777777" w:rsidR="0082426D" w:rsidRDefault="0082426D">
      <w:pPr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br w:type="page"/>
      </w:r>
    </w:p>
    <w:p w14:paraId="3D651728" w14:textId="256AADDB" w:rsidR="00F74F97" w:rsidRPr="00FB28C8" w:rsidRDefault="00FB28C8" w:rsidP="00FB28C8">
      <w:pPr>
        <w:spacing w:before="100" w:beforeAutospacing="1" w:after="100" w:afterAutospacing="1" w:line="240" w:lineRule="auto"/>
        <w:ind w:left="-135"/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color w:val="0070C0"/>
          <w:sz w:val="24"/>
          <w:szCs w:val="24"/>
          <w:lang w:eastAsia="en-GB"/>
        </w:rPr>
        <w:lastRenderedPageBreak/>
        <w:t>Session four: Self-harm, recovery, and action planning</w:t>
      </w:r>
    </w:p>
    <w:p w14:paraId="76242A80" w14:textId="77777777" w:rsidR="00FB28C8" w:rsidRPr="00FB28C8" w:rsidRDefault="00FB28C8" w:rsidP="00FB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Individual learning (1 hour 35 minutes)</w:t>
      </w:r>
      <w:r w:rsidRPr="00FB28C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647F5653" w14:textId="77777777" w:rsidR="00FB28C8" w:rsidRPr="00FB28C8" w:rsidRDefault="00FB28C8" w:rsidP="00FB28C8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18: What is self-harm?</w:t>
      </w:r>
    </w:p>
    <w:p w14:paraId="041FA8AA" w14:textId="77777777" w:rsidR="00FB28C8" w:rsidRPr="00FB28C8" w:rsidRDefault="00FB28C8" w:rsidP="00FB28C8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19: What are eating disorders?</w:t>
      </w:r>
    </w:p>
    <w:p w14:paraId="4D96348F" w14:textId="77777777" w:rsidR="00FB28C8" w:rsidRPr="00FB28C8" w:rsidRDefault="00FB28C8" w:rsidP="00FB28C8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Activity 20: Resilience</w:t>
      </w:r>
    </w:p>
    <w:p w14:paraId="166B31A3" w14:textId="681AED87" w:rsidR="00FB28C8" w:rsidRPr="00FB28C8" w:rsidRDefault="00FB28C8" w:rsidP="00FB28C8">
      <w:pPr>
        <w:numPr>
          <w:ilvl w:val="0"/>
          <w:numId w:val="7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Workbook activity 7: My action plan for using Youth Mental Health First Aid (completed after live session) </w:t>
      </w:r>
    </w:p>
    <w:p w14:paraId="295BEBF8" w14:textId="77777777" w:rsidR="00FB28C8" w:rsidRPr="00FB28C8" w:rsidRDefault="00FB28C8" w:rsidP="00FB2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b/>
          <w:bCs/>
          <w:sz w:val="24"/>
          <w:szCs w:val="24"/>
          <w:lang w:eastAsia="en-GB"/>
        </w:rPr>
        <w:t>Live session (2 hours 25 minutes)</w:t>
      </w:r>
      <w:r w:rsidRPr="00FB28C8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 xml:space="preserve"> </w:t>
      </w:r>
    </w:p>
    <w:p w14:paraId="467853F2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Introduction to live session 4</w:t>
      </w:r>
    </w:p>
    <w:p w14:paraId="1139565D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self-harm, the self-harm continuum</w:t>
      </w:r>
    </w:p>
    <w:p w14:paraId="5FB2F364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Warning signs of self-harm in young people</w:t>
      </w:r>
    </w:p>
    <w:p w14:paraId="6F3039B6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self-harm</w:t>
      </w:r>
    </w:p>
    <w:p w14:paraId="2822FB06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Recap eating disorders</w:t>
      </w:r>
    </w:p>
    <w:p w14:paraId="6104CB0D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ALGEE for eating disorders</w:t>
      </w:r>
    </w:p>
    <w:p w14:paraId="0FEEA291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Applying MHFA to family and carers; the Recovery Tree</w:t>
      </w:r>
    </w:p>
    <w:p w14:paraId="50DF5D48" w14:textId="77777777" w:rsidR="00FB28C8" w:rsidRPr="00FB28C8" w:rsidRDefault="00FB28C8" w:rsidP="00FB28C8">
      <w:pPr>
        <w:numPr>
          <w:ilvl w:val="0"/>
          <w:numId w:val="8"/>
        </w:numPr>
        <w:spacing w:before="100" w:beforeAutospacing="1" w:after="100" w:afterAutospacing="1" w:line="240" w:lineRule="auto"/>
        <w:ind w:left="225"/>
        <w:rPr>
          <w:rFonts w:ascii="&amp;quot" w:eastAsia="Times New Roman" w:hAnsi="&amp;quot" w:cs="Times New Roman"/>
          <w:sz w:val="24"/>
          <w:szCs w:val="24"/>
          <w:lang w:eastAsia="en-GB"/>
        </w:rPr>
      </w:pPr>
      <w:r w:rsidRPr="00FB28C8">
        <w:rPr>
          <w:rFonts w:ascii="&amp;quot" w:eastAsia="Times New Roman" w:hAnsi="&amp;quot" w:cs="Times New Roman"/>
          <w:sz w:val="24"/>
          <w:szCs w:val="24"/>
          <w:lang w:eastAsia="en-GB"/>
        </w:rPr>
        <w:t>Evaluation forms and close</w:t>
      </w:r>
    </w:p>
    <w:p w14:paraId="450481DE" w14:textId="77777777" w:rsidR="00FB28C8" w:rsidRDefault="00FB28C8"/>
    <w:sectPr w:rsidR="00FB28C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CE373" w14:textId="77777777" w:rsidR="00B406C0" w:rsidRDefault="00B406C0" w:rsidP="0082426D">
      <w:pPr>
        <w:spacing w:after="0" w:line="240" w:lineRule="auto"/>
      </w:pPr>
      <w:r>
        <w:separator/>
      </w:r>
    </w:p>
  </w:endnote>
  <w:endnote w:type="continuationSeparator" w:id="0">
    <w:p w14:paraId="688ABF8A" w14:textId="77777777" w:rsidR="00B406C0" w:rsidRDefault="00B406C0" w:rsidP="0082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417DE" w14:textId="77777777" w:rsidR="00B406C0" w:rsidRDefault="00B406C0" w:rsidP="0082426D">
      <w:pPr>
        <w:spacing w:after="0" w:line="240" w:lineRule="auto"/>
      </w:pPr>
      <w:r>
        <w:separator/>
      </w:r>
    </w:p>
  </w:footnote>
  <w:footnote w:type="continuationSeparator" w:id="0">
    <w:p w14:paraId="26CB41D3" w14:textId="77777777" w:rsidR="00B406C0" w:rsidRDefault="00B406C0" w:rsidP="0082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00EC2" w14:textId="2F56C7FE" w:rsidR="0082426D" w:rsidRDefault="0082426D" w:rsidP="0082426D">
    <w:pPr>
      <w:pStyle w:val="Header"/>
      <w:jc w:val="right"/>
    </w:pPr>
    <w:r w:rsidRPr="00B15D46">
      <w:rPr>
        <w:rFonts w:cs="Arial"/>
        <w:noProof/>
        <w:color w:val="009CBD"/>
        <w:sz w:val="40"/>
        <w:szCs w:val="40"/>
        <w:lang w:eastAsia="en-GB"/>
      </w:rPr>
      <w:drawing>
        <wp:inline distT="0" distB="0" distL="0" distR="0" wp14:anchorId="2F431DBC" wp14:editId="3CD8938F">
          <wp:extent cx="2608692" cy="696674"/>
          <wp:effectExtent l="0" t="0" r="0" b="0"/>
          <wp:docPr id="2" name="Picture 2" descr="C:\Users\ludjam\Downloads\T1310-ThriveLDN-logo-AW-RGB-300ppi-01-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djam\Downloads\T1310-ThriveLDN-logo-AW-RGB-300ppi-01-Blac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201" cy="705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774D"/>
    <w:multiLevelType w:val="multilevel"/>
    <w:tmpl w:val="4FDA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74881"/>
    <w:multiLevelType w:val="multilevel"/>
    <w:tmpl w:val="76C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109E5"/>
    <w:multiLevelType w:val="multilevel"/>
    <w:tmpl w:val="8424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115388"/>
    <w:multiLevelType w:val="multilevel"/>
    <w:tmpl w:val="BE682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0B319D"/>
    <w:multiLevelType w:val="multilevel"/>
    <w:tmpl w:val="1F06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66C5C"/>
    <w:multiLevelType w:val="multilevel"/>
    <w:tmpl w:val="99A28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7542DB"/>
    <w:multiLevelType w:val="multilevel"/>
    <w:tmpl w:val="2516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B471A3"/>
    <w:multiLevelType w:val="multilevel"/>
    <w:tmpl w:val="883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C8"/>
    <w:rsid w:val="0041317E"/>
    <w:rsid w:val="0082426D"/>
    <w:rsid w:val="00B406C0"/>
    <w:rsid w:val="00CA2C32"/>
    <w:rsid w:val="00EB662C"/>
    <w:rsid w:val="00F74F97"/>
    <w:rsid w:val="00FB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7B016"/>
  <w15:chartTrackingRefBased/>
  <w15:docId w15:val="{66BBC43C-32B3-4376-A9B0-E9A41E4D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B28C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2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26D"/>
  </w:style>
  <w:style w:type="paragraph" w:styleId="Footer">
    <w:name w:val="footer"/>
    <w:basedOn w:val="Normal"/>
    <w:link w:val="FooterChar"/>
    <w:uiPriority w:val="99"/>
    <w:unhideWhenUsed/>
    <w:rsid w:val="008242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26D"/>
  </w:style>
  <w:style w:type="character" w:styleId="Hyperlink">
    <w:name w:val="Hyperlink"/>
    <w:basedOn w:val="DefaultParagraphFont"/>
    <w:uiPriority w:val="99"/>
    <w:unhideWhenUsed/>
    <w:rsid w:val="00824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2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youthmhfa@thriveldn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00ABAE5EAD944875A8F3FD05D3441" ma:contentTypeVersion="12" ma:contentTypeDescription="Create a new document." ma:contentTypeScope="" ma:versionID="2d7526e5be57644444b28dbc36cfe543">
  <xsd:schema xmlns:xsd="http://www.w3.org/2001/XMLSchema" xmlns:xs="http://www.w3.org/2001/XMLSchema" xmlns:p="http://schemas.microsoft.com/office/2006/metadata/properties" xmlns:ns3="a681b9dd-c258-474a-ab73-52e65e475412" xmlns:ns4="64f86662-e1c4-4a69-b421-f9f18f07dc62" targetNamespace="http://schemas.microsoft.com/office/2006/metadata/properties" ma:root="true" ma:fieldsID="7fbcca606260e5f4d34764b2446d205a" ns3:_="" ns4:_="">
    <xsd:import namespace="a681b9dd-c258-474a-ab73-52e65e475412"/>
    <xsd:import namespace="64f86662-e1c4-4a69-b421-f9f18f07dc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1b9dd-c258-474a-ab73-52e65e475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86662-e1c4-4a69-b421-f9f18f07d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97815-DE3D-4D97-9686-FEAD20329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1b9dd-c258-474a-ab73-52e65e475412"/>
    <ds:schemaRef ds:uri="64f86662-e1c4-4a69-b421-f9f18f07d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84B1F-91B0-4258-9F0E-B1185F89C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4B615F-C755-4658-B7E5-1BC90D27E2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513</Words>
  <Characters>2927</Characters>
  <Application>Microsoft Office Word</Application>
  <DocSecurity>4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Suado Nur</dc:creator>
  <cp:keywords/>
  <dc:description/>
  <cp:lastModifiedBy>Hugh Watson</cp:lastModifiedBy>
  <cp:revision>2</cp:revision>
  <dcterms:created xsi:type="dcterms:W3CDTF">2020-11-30T12:05:00Z</dcterms:created>
  <dcterms:modified xsi:type="dcterms:W3CDTF">2020-11-30T12:05:00Z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0x01010037600ABAE5EAD944875A8F3FD05D3441</vt:lpwstr>
  </property>
</Properties>
</file>